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5799" w14:textId="54C6B99E" w:rsidR="00DB621F" w:rsidRPr="00414499" w:rsidRDefault="00C43FFC" w:rsidP="00C43FFC">
      <w:pPr>
        <w:jc w:val="center"/>
        <w:rPr>
          <w:rFonts w:ascii="Maiandra GD" w:hAnsi="Maiandra GD"/>
          <w:color w:val="00B050"/>
          <w:sz w:val="32"/>
          <w:szCs w:val="32"/>
        </w:rPr>
      </w:pPr>
      <w:r w:rsidRPr="00414499">
        <w:rPr>
          <w:rFonts w:ascii="Maiandra GD" w:hAnsi="Maiandra GD"/>
          <w:color w:val="00B050"/>
          <w:sz w:val="32"/>
          <w:szCs w:val="32"/>
        </w:rPr>
        <w:t>End of the Year Study Guide for Math</w:t>
      </w:r>
    </w:p>
    <w:p w14:paraId="63F8A193" w14:textId="77777777" w:rsidR="00C43FFC" w:rsidRPr="00414499" w:rsidRDefault="00C43FFC" w:rsidP="00C43FFC">
      <w:pPr>
        <w:ind w:left="720" w:hanging="360"/>
        <w:jc w:val="center"/>
        <w:rPr>
          <w:rFonts w:ascii="Maiandra GD" w:hAnsi="Maiandra GD"/>
          <w:color w:val="5B9BD5" w:themeColor="accent5"/>
          <w:sz w:val="24"/>
          <w:szCs w:val="24"/>
        </w:rPr>
      </w:pPr>
      <w:r w:rsidRPr="00414499">
        <w:rPr>
          <w:rFonts w:ascii="Maiandra GD" w:hAnsi="Maiandra GD"/>
          <w:color w:val="5B9BD5" w:themeColor="accent5"/>
          <w:sz w:val="24"/>
          <w:szCs w:val="24"/>
        </w:rPr>
        <w:t>Your test will be open note open book open resource! Please review the standards and the suggested resources!</w:t>
      </w:r>
    </w:p>
    <w:p w14:paraId="12022D0E" w14:textId="43E351DC" w:rsidR="00C43FFC" w:rsidRDefault="00C43FFC" w:rsidP="00C43FFC">
      <w:pPr>
        <w:pStyle w:val="ListParagraph"/>
        <w:numPr>
          <w:ilvl w:val="0"/>
          <w:numId w:val="2"/>
        </w:numPr>
        <w:rPr>
          <w:rFonts w:ascii="Maiandra GD" w:hAnsi="Maiandra GD"/>
          <w:color w:val="7030A0"/>
          <w:sz w:val="24"/>
          <w:szCs w:val="24"/>
        </w:rPr>
      </w:pPr>
      <w:r w:rsidRPr="00414499">
        <w:rPr>
          <w:rFonts w:ascii="Maiandra GD" w:hAnsi="Maiandra GD"/>
          <w:color w:val="7030A0"/>
          <w:sz w:val="24"/>
          <w:szCs w:val="24"/>
        </w:rPr>
        <w:t xml:space="preserve">36.G.3 demonstrate that attributes belonging to a category of two-dimensional figures also belong to all subcategories of that category (e.g., all rectangles have four right angles and squares are </w:t>
      </w:r>
      <w:proofErr w:type="gramStart"/>
      <w:r w:rsidRPr="00414499">
        <w:rPr>
          <w:rFonts w:ascii="Maiandra GD" w:hAnsi="Maiandra GD"/>
          <w:color w:val="7030A0"/>
          <w:sz w:val="24"/>
          <w:szCs w:val="24"/>
        </w:rPr>
        <w:t>rectangles</w:t>
      </w:r>
      <w:proofErr w:type="gramEnd"/>
      <w:r w:rsidRPr="00414499">
        <w:rPr>
          <w:rFonts w:ascii="Maiandra GD" w:hAnsi="Maiandra GD"/>
          <w:color w:val="7030A0"/>
          <w:sz w:val="24"/>
          <w:szCs w:val="24"/>
        </w:rPr>
        <w:t xml:space="preserve"> so all squares have four right angles) </w:t>
      </w:r>
    </w:p>
    <w:p w14:paraId="02C85073" w14:textId="1F087C19" w:rsidR="00414499" w:rsidRPr="00414499" w:rsidRDefault="00414499" w:rsidP="00414499">
      <w:pPr>
        <w:pStyle w:val="ListParagraph"/>
        <w:numPr>
          <w:ilvl w:val="0"/>
          <w:numId w:val="3"/>
        </w:numPr>
        <w:rPr>
          <w:rFonts w:ascii="Maiandra GD" w:hAnsi="Maiandra GD"/>
          <w:color w:val="7030A0"/>
          <w:sz w:val="24"/>
          <w:szCs w:val="24"/>
        </w:rPr>
      </w:pPr>
      <w:r>
        <w:rPr>
          <w:rFonts w:ascii="Maiandra GD" w:hAnsi="Maiandra GD"/>
          <w:color w:val="7030A0"/>
          <w:sz w:val="24"/>
          <w:szCs w:val="24"/>
        </w:rPr>
        <w:t xml:space="preserve">Please refer to your textbook regarding polygons and quadrilaterals. Also, watch the helpful tutorial videos posted on the main page of my website. Also, practice the following sections on IXL: AA </w:t>
      </w:r>
      <w:r w:rsidRPr="00414499">
        <w:rPr>
          <w:rFonts w:ascii="Maiandra GD" w:hAnsi="Maiandra GD"/>
          <w:color w:val="7030A0"/>
          <w:sz w:val="24"/>
          <w:szCs w:val="24"/>
        </w:rPr>
        <w:tab/>
        <w:t xml:space="preserve">New! Sort polygons into Venn </w:t>
      </w:r>
      <w:proofErr w:type="gramStart"/>
      <w:r w:rsidRPr="00414499">
        <w:rPr>
          <w:rFonts w:ascii="Maiandra GD" w:hAnsi="Maiandra GD"/>
          <w:color w:val="7030A0"/>
          <w:sz w:val="24"/>
          <w:szCs w:val="24"/>
        </w:rPr>
        <w:t>diagrams</w:t>
      </w:r>
      <w:r>
        <w:rPr>
          <w:rFonts w:ascii="Maiandra GD" w:hAnsi="Maiandra GD"/>
          <w:color w:val="7030A0"/>
          <w:sz w:val="24"/>
          <w:szCs w:val="24"/>
        </w:rPr>
        <w:t xml:space="preserve"> .</w:t>
      </w:r>
      <w:proofErr w:type="gramEnd"/>
      <w:r>
        <w:rPr>
          <w:rFonts w:ascii="Maiandra GD" w:hAnsi="Maiandra GD"/>
          <w:color w:val="7030A0"/>
          <w:sz w:val="24"/>
          <w:szCs w:val="24"/>
        </w:rPr>
        <w:t xml:space="preserve"> </w:t>
      </w:r>
    </w:p>
    <w:p w14:paraId="77BEF042" w14:textId="647FD5AF" w:rsidR="00C43FFC" w:rsidRPr="007B7B7E" w:rsidRDefault="00C43FFC" w:rsidP="00C43FFC">
      <w:pPr>
        <w:pStyle w:val="ListParagraph"/>
        <w:numPr>
          <w:ilvl w:val="0"/>
          <w:numId w:val="2"/>
        </w:numPr>
        <w:rPr>
          <w:rFonts w:ascii="Maiandra GD" w:hAnsi="Maiandra GD"/>
          <w:color w:val="FF0066"/>
          <w:sz w:val="24"/>
          <w:szCs w:val="24"/>
        </w:rPr>
      </w:pPr>
      <w:r w:rsidRPr="00414499">
        <w:rPr>
          <w:rFonts w:ascii="Maiandra GD" w:hAnsi="Maiandra GD"/>
          <w:color w:val="FF0066"/>
          <w:sz w:val="24"/>
          <w:szCs w:val="24"/>
        </w:rPr>
        <w:t>37.G.4 classify two-dimensional figures in a hierarchy based on properties (</w:t>
      </w:r>
      <w:r w:rsidRPr="007B7B7E">
        <w:rPr>
          <w:rFonts w:ascii="Maiandra GD" w:hAnsi="Maiandra GD"/>
          <w:color w:val="FF0066"/>
          <w:sz w:val="24"/>
          <w:szCs w:val="24"/>
        </w:rPr>
        <w:t>polygons, triangles, and quadrilaterals)</w:t>
      </w:r>
    </w:p>
    <w:p w14:paraId="17358ECA" w14:textId="1E42CC98" w:rsidR="007B7B7E" w:rsidRPr="007B7B7E" w:rsidRDefault="007B7B7E" w:rsidP="007B7B7E">
      <w:pPr>
        <w:pStyle w:val="ListParagraph"/>
        <w:numPr>
          <w:ilvl w:val="0"/>
          <w:numId w:val="3"/>
        </w:numPr>
        <w:rPr>
          <w:rFonts w:ascii="Maiandra GD" w:hAnsi="Maiandra GD"/>
          <w:color w:val="FF0066"/>
          <w:sz w:val="24"/>
          <w:szCs w:val="24"/>
        </w:rPr>
      </w:pPr>
      <w:r w:rsidRPr="007B7B7E">
        <w:rPr>
          <w:rFonts w:ascii="Maiandra GD" w:hAnsi="Maiandra GD"/>
          <w:color w:val="FF0066"/>
          <w:sz w:val="24"/>
          <w:szCs w:val="24"/>
        </w:rPr>
        <w:t xml:space="preserve">Please refer to your textbook regarding polygons and quadrilaterals. Also, watch the helpful tutorial videos posted on the main page of my website. Also, practice the following sections on IXL: AA </w:t>
      </w:r>
      <w:r w:rsidRPr="007B7B7E">
        <w:rPr>
          <w:rFonts w:ascii="Maiandra GD" w:hAnsi="Maiandra GD"/>
          <w:color w:val="FF0066"/>
          <w:sz w:val="24"/>
          <w:szCs w:val="24"/>
        </w:rPr>
        <w:tab/>
        <w:t xml:space="preserve">New! Sort polygons into Venn </w:t>
      </w:r>
      <w:proofErr w:type="gramStart"/>
      <w:r w:rsidRPr="007B7B7E">
        <w:rPr>
          <w:rFonts w:ascii="Maiandra GD" w:hAnsi="Maiandra GD"/>
          <w:color w:val="FF0066"/>
          <w:sz w:val="24"/>
          <w:szCs w:val="24"/>
        </w:rPr>
        <w:t>diagrams .</w:t>
      </w:r>
      <w:proofErr w:type="gramEnd"/>
      <w:r w:rsidRPr="007B7B7E">
        <w:rPr>
          <w:rFonts w:ascii="Maiandra GD" w:hAnsi="Maiandra GD"/>
          <w:color w:val="FF0066"/>
          <w:sz w:val="24"/>
          <w:szCs w:val="24"/>
        </w:rPr>
        <w:t xml:space="preserve"> </w:t>
      </w:r>
    </w:p>
    <w:p w14:paraId="21F8BFD1" w14:textId="77777777" w:rsidR="007B7B7E" w:rsidRDefault="00C43FFC" w:rsidP="00C43FFC">
      <w:pPr>
        <w:pStyle w:val="ListParagraph"/>
        <w:numPr>
          <w:ilvl w:val="0"/>
          <w:numId w:val="2"/>
        </w:numPr>
        <w:rPr>
          <w:rFonts w:ascii="Maiandra GD" w:hAnsi="Maiandra GD"/>
          <w:color w:val="FF3300"/>
          <w:sz w:val="24"/>
          <w:szCs w:val="24"/>
        </w:rPr>
      </w:pPr>
      <w:r w:rsidRPr="00414499">
        <w:rPr>
          <w:rFonts w:ascii="Maiandra GD" w:hAnsi="Maiandra GD"/>
          <w:color w:val="FF3300"/>
          <w:sz w:val="24"/>
          <w:szCs w:val="24"/>
        </w:rPr>
        <w:t>34.G.1 create, label, and use a coordinate grid system</w:t>
      </w:r>
    </w:p>
    <w:p w14:paraId="2F94FA65" w14:textId="27C51495" w:rsidR="00C43FFC" w:rsidRPr="00414499" w:rsidRDefault="007B7B7E" w:rsidP="007B7B7E">
      <w:pPr>
        <w:pStyle w:val="ListParagraph"/>
        <w:numPr>
          <w:ilvl w:val="0"/>
          <w:numId w:val="3"/>
        </w:numPr>
        <w:rPr>
          <w:rFonts w:ascii="Maiandra GD" w:hAnsi="Maiandra GD"/>
          <w:color w:val="FF3300"/>
          <w:sz w:val="24"/>
          <w:szCs w:val="24"/>
        </w:rPr>
      </w:pPr>
      <w:r>
        <w:rPr>
          <w:rFonts w:ascii="Maiandra GD" w:hAnsi="Maiandra GD"/>
          <w:color w:val="FF3300"/>
          <w:sz w:val="24"/>
          <w:szCs w:val="24"/>
        </w:rPr>
        <w:t xml:space="preserve">Please refer to Coordinate Plane Flocabulary, and Coordinate grid notes. Also, practice the following sections on IXL: All sections under U. </w:t>
      </w:r>
    </w:p>
    <w:p w14:paraId="789A5BF5" w14:textId="39E27F29" w:rsidR="00C43FFC" w:rsidRDefault="00C43FFC" w:rsidP="00C43FFC">
      <w:pPr>
        <w:pStyle w:val="ListParagraph"/>
        <w:numPr>
          <w:ilvl w:val="0"/>
          <w:numId w:val="2"/>
        </w:numPr>
        <w:rPr>
          <w:rFonts w:ascii="Maiandra GD" w:hAnsi="Maiandra GD"/>
          <w:color w:val="009999"/>
          <w:sz w:val="24"/>
          <w:szCs w:val="24"/>
        </w:rPr>
      </w:pPr>
      <w:r w:rsidRPr="00414499">
        <w:rPr>
          <w:rFonts w:ascii="Maiandra GD" w:hAnsi="Maiandra GD"/>
          <w:color w:val="009999"/>
          <w:sz w:val="24"/>
          <w:szCs w:val="24"/>
        </w:rPr>
        <w:t xml:space="preserve">35.G.2 represent real world and mathematical problems by graphing points in the first quadrant of the coordinate </w:t>
      </w:r>
      <w:proofErr w:type="gramStart"/>
      <w:r w:rsidRPr="00414499">
        <w:rPr>
          <w:rFonts w:ascii="Maiandra GD" w:hAnsi="Maiandra GD"/>
          <w:color w:val="009999"/>
          <w:sz w:val="24"/>
          <w:szCs w:val="24"/>
        </w:rPr>
        <w:t>plane, and</w:t>
      </w:r>
      <w:proofErr w:type="gramEnd"/>
      <w:r w:rsidRPr="00414499">
        <w:rPr>
          <w:rFonts w:ascii="Maiandra GD" w:hAnsi="Maiandra GD"/>
          <w:color w:val="009999"/>
          <w:sz w:val="24"/>
          <w:szCs w:val="24"/>
        </w:rPr>
        <w:t xml:space="preserve"> interpret coordinate values of points in the context of the situation Analyze patterns and relationships</w:t>
      </w:r>
      <w:r w:rsidR="007B7B7E">
        <w:rPr>
          <w:rFonts w:ascii="Maiandra GD" w:hAnsi="Maiandra GD"/>
          <w:color w:val="009999"/>
          <w:sz w:val="24"/>
          <w:szCs w:val="24"/>
        </w:rPr>
        <w:t>.</w:t>
      </w:r>
    </w:p>
    <w:p w14:paraId="41350DBA" w14:textId="396A8657" w:rsidR="007B7B7E" w:rsidRPr="007B7B7E" w:rsidRDefault="007B7B7E" w:rsidP="007B7B7E">
      <w:pPr>
        <w:pStyle w:val="ListParagraph"/>
        <w:numPr>
          <w:ilvl w:val="0"/>
          <w:numId w:val="3"/>
        </w:numPr>
        <w:rPr>
          <w:rFonts w:ascii="Maiandra GD" w:hAnsi="Maiandra GD"/>
          <w:color w:val="009999"/>
          <w:sz w:val="24"/>
          <w:szCs w:val="24"/>
        </w:rPr>
      </w:pPr>
      <w:r w:rsidRPr="007B7B7E">
        <w:rPr>
          <w:rFonts w:ascii="Maiandra GD" w:hAnsi="Maiandra GD"/>
          <w:color w:val="009999"/>
          <w:sz w:val="24"/>
          <w:szCs w:val="24"/>
        </w:rPr>
        <w:t xml:space="preserve">Please refer to Coordinate Plane Flocabulary, and Coordinate grid notes. Also, practice the following sections on IXL: All sections under U. </w:t>
      </w:r>
    </w:p>
    <w:p w14:paraId="24CB97B5" w14:textId="7D47656A" w:rsidR="00C43FFC" w:rsidRDefault="00C43FFC" w:rsidP="00C43FFC">
      <w:pPr>
        <w:pStyle w:val="ListParagraph"/>
        <w:numPr>
          <w:ilvl w:val="0"/>
          <w:numId w:val="2"/>
        </w:numPr>
        <w:rPr>
          <w:rFonts w:ascii="Maiandra GD" w:hAnsi="Maiandra GD"/>
          <w:color w:val="99CC00"/>
          <w:sz w:val="24"/>
          <w:szCs w:val="24"/>
        </w:rPr>
      </w:pPr>
      <w:r w:rsidRPr="00414499">
        <w:rPr>
          <w:rFonts w:ascii="Maiandra GD" w:hAnsi="Maiandra GD"/>
          <w:color w:val="99CC00"/>
          <w:sz w:val="24"/>
          <w:szCs w:val="24"/>
        </w:rPr>
        <w:t>3.OA.3 generate two numerical patterns using two given rules. Identify apparent relationships between corresponding terms by completing a function table or input/output table. Using the terms created, form, and graph ordered pairs on a coordinate plane.</w:t>
      </w:r>
    </w:p>
    <w:p w14:paraId="370A7C09" w14:textId="34A41E34" w:rsidR="007B7B7E" w:rsidRPr="00414499" w:rsidRDefault="007B7B7E" w:rsidP="007B7B7E">
      <w:pPr>
        <w:pStyle w:val="ListParagraph"/>
        <w:numPr>
          <w:ilvl w:val="0"/>
          <w:numId w:val="3"/>
        </w:numPr>
        <w:rPr>
          <w:rFonts w:ascii="Maiandra GD" w:hAnsi="Maiandra GD"/>
          <w:color w:val="99CC00"/>
          <w:sz w:val="24"/>
          <w:szCs w:val="24"/>
        </w:rPr>
      </w:pPr>
      <w:r>
        <w:rPr>
          <w:rFonts w:ascii="Maiandra GD" w:hAnsi="Maiandra GD"/>
          <w:color w:val="99CC00"/>
          <w:sz w:val="24"/>
          <w:szCs w:val="24"/>
        </w:rPr>
        <w:t xml:space="preserve">Practice the following sections on IXL: C 23, U 2, and NEW Graph points from a table. </w:t>
      </w:r>
    </w:p>
    <w:sectPr w:rsidR="007B7B7E" w:rsidRPr="00414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3839"/>
    <w:multiLevelType w:val="hybridMultilevel"/>
    <w:tmpl w:val="56B8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0001B"/>
    <w:multiLevelType w:val="hybridMultilevel"/>
    <w:tmpl w:val="B5728C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A5299"/>
    <w:multiLevelType w:val="hybridMultilevel"/>
    <w:tmpl w:val="E0D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FC"/>
    <w:rsid w:val="00414499"/>
    <w:rsid w:val="007B7B7E"/>
    <w:rsid w:val="00C43FFC"/>
    <w:rsid w:val="00D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60E9"/>
  <w15:chartTrackingRefBased/>
  <w15:docId w15:val="{8EBC3C47-B380-406E-975C-3163C5EC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Franklin</dc:creator>
  <cp:keywords/>
  <dc:description/>
  <cp:lastModifiedBy>Katherine Franklin</cp:lastModifiedBy>
  <cp:revision>1</cp:revision>
  <dcterms:created xsi:type="dcterms:W3CDTF">2020-05-07T13:16:00Z</dcterms:created>
  <dcterms:modified xsi:type="dcterms:W3CDTF">2020-05-07T15:04:00Z</dcterms:modified>
</cp:coreProperties>
</file>